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Cover Pages"/>
          <w:docPartUnique w:val="true"/>
        </w:docPartObj>
        <w:id w:val="1770804240"/>
      </w:sdtPr>
      <w:sdtContent>
        <w:p>
          <w:pPr>
            <w:pStyle w:val="NoSpacing"/>
            <w:spacing w:before="1540" w:after="240"/>
            <w:rPr>
              <w:color w:val="4472C4" w:themeColor="accent1"/>
            </w:rPr>
          </w:pPr>
          <w:r>
            <w:rPr>
              <w:color w:val="4472C4" w:themeColor="accent1"/>
            </w:rPr>
          </w:r>
        </w:p>
        <w:p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color w:val="4472C4" w:themeColor="accent1"/>
            </w:rPr>
            <mc:AlternateContent>
              <mc:Choice Requires="wps">
                <w:drawing>
                  <wp:anchor behindDoc="0" distT="0" distB="0" distL="114300" distR="114300" simplePos="0" locked="0" layoutInCell="1" allowOverlap="1" relativeHeight="8" wp14:anchorId="58293495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142875</wp:posOffset>
                    </wp:positionV>
                    <wp:extent cx="1924685" cy="1162685"/>
                    <wp:effectExtent l="323850" t="323850" r="323850" b="323850"/>
                    <wp:wrapSquare wrapText="bothSides"/>
                    <wp:docPr id="1" name="Picture 3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0" y="0"/>
                              <a:ext cx="1924200" cy="1162080"/>
                            </a:xfrm>
                            <a:prstGeom prst="rect">
                              <a:avLst/>
                            </a:prstGeom>
                            <a:ln w="88920">
                              <a:solidFill>
                                <a:srgbClr val="ffffff"/>
                              </a:solidFill>
                              <a:miter/>
                            </a:ln>
                            <a:effectLst>
                              <a:outerShdw algn="tl" blurRad="254000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rect id="shape_0" ID="Picture 3" stroked="t" style="position:absolute;margin-left:149.9pt;margin-top:11.25pt;width:151.45pt;height:91.45pt;mso-position-horizontal:center;mso-position-horizontal-relative:margin" wp14:anchorId="58293495">
                    <v:imagedata r:id="rId2" o:detectmouseclick="t"/>
                    <w10:wrap type="none"/>
                    <v:stroke color="white" weight="88920" joinstyle="miter" endcap="flat"/>
                    <v:shadow on="t" obscured="f" color="black"/>
                  </v:rect>
                </w:pict>
              </mc:Fallback>
            </mc:AlternateContent>
          </w:r>
        </w:p>
        <w:p>
          <w:pPr>
            <w:pStyle w:val="NoSpacing"/>
            <w:pBdr>
              <w:top w:val="single" w:sz="6" w:space="6" w:color="4472C4"/>
              <w:bottom w:val="single" w:sz="6" w:space="6" w:color="4472C4"/>
            </w:pBdr>
            <w:spacing w:before="0" w:after="240"/>
            <w:jc w:val="center"/>
            <w:rPr>
              <w:rFonts w:ascii="Calibri Light" w:hAnsi="Calibri Light" w:eastAsia="" w:cs="" w:asciiTheme="majorHAnsi" w:cstheme="majorBidi" w:eastAsiaTheme="majorEastAsia" w:hAnsiTheme="majorHAnsi"/>
              <w:caps/>
              <w:color w:val="4472C4" w:themeColor="accent1"/>
              <w:sz w:val="80"/>
              <w:szCs w:val="80"/>
            </w:rPr>
          </w:pPr>
          <w:r>
            <w:rPr>
              <w:rFonts w:eastAsia="" w:cs="" w:ascii="Calibri Light" w:hAnsi="Calibri Light" w:asciiTheme="majorHAnsi" w:cstheme="majorBidi" w:eastAsiaTheme="majorEastAsia" w:hAnsiTheme="majorHAnsi"/>
              <w:caps/>
              <w:color w:val="4472C4" w:themeColor="accent1"/>
              <w:sz w:val="72"/>
              <w:szCs w:val="72"/>
            </w:rPr>
            <w:t>Community choir competition 2019</w:t>
          </w:r>
        </w:p>
      </w:sdtContent>
    </w:sdt>
    <w:sdt>
      <w:sdtPr>
        <w:text/>
        <w:id w:val="1327284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alias w:val="Subtitle"/>
      </w:sdtPr>
      <w:sdtContent>
        <w:p>
          <w:pPr>
            <w:pStyle w:val="NoSpacing"/>
            <w:jc w:val="center"/>
            <w:rPr>
              <w:color w:val="4472C4" w:themeColor="accent1"/>
              <w:sz w:val="28"/>
              <w:szCs w:val="28"/>
            </w:rPr>
          </w:pPr>
          <w:r>
            <w:rPr>
              <w:color w:val="4472C4" w:themeColor="accent1"/>
              <w:sz w:val="28"/>
              <w:szCs w:val="28"/>
            </w:rPr>
            <w:t>Application Pack</w:t>
          </w:r>
        </w:p>
      </w:sdtContent>
    </w:sdt>
    <w:p>
      <w:pPr>
        <w:pStyle w:val="NoSpacing"/>
        <w:spacing w:before="480" w:after="160"/>
        <w:jc w:val="center"/>
        <w:rPr>
          <w:color w:val="4472C4" w:themeColor="accent1"/>
        </w:rPr>
      </w:pPr>
      <w:r>
        <w:rPr>
          <w:color w:val="4472C4" w:themeColor="accent1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2A7D6CF5">
                <wp:simplePos x="0" y="0"/>
                <wp:positionH relativeFrom="margin">
                  <wp:align>center</wp:align>
                </wp:positionH>
                <wp:positionV relativeFrom="page">
                  <wp:posOffset>8729980</wp:posOffset>
                </wp:positionV>
                <wp:extent cx="5731510" cy="916305"/>
                <wp:effectExtent l="0" t="0" r="0" b="12700"/>
                <wp:wrapNone/>
                <wp:docPr id="2" name="Text Box 1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40" cy="9158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spacing w:before="0" w:after="40"/>
                              <w:jc w:val="center"/>
                              <w:rPr>
                                <w:cap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  <w:sdt>
                              <w:sdtPr>
                                <w:alias w:val="Date"/>
                                <w:date w:fullDate="2018-09-01T00:00:00Z"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September 1, 2018</w:t>
                                </w:r>
                              </w:sdtContent>
                            </w:sdt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sdt>
                              <w:sdtPr>
                                <w:text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alias w:val="Company"/>
                              </w:sdtPr>
                              <w:sdtContent>
                                <w:bookmarkStart w:id="0" w:name="_Hlk523600445"/>
                                <w:bookmarkStart w:id="1" w:name="_Hlk523600444"/>
                                <w:r>
                                  <w:rPr>
                                    <w:caps/>
                                    <w:color w:val="4472C4" w:themeColor="accent1"/>
                                  </w:rPr>
                                  <w:t>The skegness group of churches</w:t>
                                </w:r>
                              </w:sdtContent>
                            </w:sdt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sdt>
                              <w:sdtPr>
                                <w:text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alias w:val="Address"/>
                              </w:sdtPr>
                              <w:sdtContent>
                                <w:r>
                                  <w:rPr>
                                    <w:color w:val="4472C4" w:themeColor="accent1"/>
                                  </w:rPr>
                                  <w:t>Parish Office, St Matthew’s Church, Lumley Avenue, Skegness, PE25 3AN</w:t>
                                </w:r>
                              </w:sdtContent>
                            </w:sdt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color w:val="4472C4" w:themeColor="accent1"/>
                              </w:rPr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bookmarkStart w:id="2" w:name="_Hlk523600445"/>
                            <w:bookmarkStart w:id="3" w:name="_Hlk523600444"/>
                            <w:bookmarkEnd w:id="2"/>
                            <w:bookmarkEnd w:id="3"/>
                            <w:r>
                              <w:rPr>
                                <w:color w:val="4472C4" w:themeColor="accent1"/>
                              </w:rPr>
                              <w:t>Email: Info@skegness-anglican.org.uk</w:t>
                            </w:r>
                          </w:p>
                        </w:txbxContent>
                      </wps:txbx>
                      <wps:bodyPr lIns="0" rIns="0" tIns="0" bIns="0" anchor="b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Text Box 142" stroked="f" style="position:absolute;margin-left:0pt;margin-top:687.4pt;width:451.2pt;height:72.05pt;mso-position-horizontal:center;mso-position-horizontal-relative:margin;mso-position-vertical-relative:page" wp14:anchorId="2A7D6CF5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NoSpacing"/>
                        <w:spacing w:before="0" w:after="40"/>
                        <w:jc w:val="center"/>
                        <w:rPr>
                          <w:caps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/>
                      </w:r>
                      <w:sdt>
                        <w:sdtPr>
                          <w:alias w:val="Date"/>
                          <w:date w:fullDate="2018-09-01T00:00:00Z"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t>September 1, 2018</w:t>
                          </w:r>
                        </w:sdtContent>
                      </w:sdt>
                    </w:p>
                    <w:p>
                      <w:pPr>
                        <w:pStyle w:val="NoSpacing"/>
                        <w:jc w:val="center"/>
                        <w:rPr>
                          <w:color w:val="4472C4" w:themeColor="accent1"/>
                        </w:rPr>
                      </w:pPr>
                      <w:sdt>
                        <w:sdtPr>
                          <w:text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alias w:val="Company"/>
                        </w:sdtPr>
                        <w:sdtContent>
                          <w:bookmarkStart w:id="4" w:name="_Hlk523600445"/>
                          <w:bookmarkStart w:id="5" w:name="_Hlk523600444"/>
                          <w:r>
                            <w:rPr>
                              <w:caps/>
                              <w:color w:val="4472C4" w:themeColor="accent1"/>
                            </w:rPr>
                            <w:t>The skegness group of churches</w:t>
                          </w:r>
                        </w:sdtContent>
                      </w:sdt>
                    </w:p>
                    <w:p>
                      <w:pPr>
                        <w:pStyle w:val="NoSpacing"/>
                        <w:jc w:val="center"/>
                        <w:rPr>
                          <w:color w:val="4472C4" w:themeColor="accent1"/>
                        </w:rPr>
                      </w:pPr>
                      <w:sdt>
                        <w:sdtPr>
                          <w:text/>
                          <w:dataBinding w:prefixMappings="xmlns:ns0='http://schemas.microsoft.com/office/2006/coverPageProps' " w:xpath="/ns0:CoverPageProperties[1]/ns0:CompanyAddress[1]" w:storeItemID="{55AF091B-3C7A-41E3-B477-F2FDAA23CFDA}"/>
                          <w:alias w:val="Address"/>
                        </w:sdtPr>
                        <w:sdtContent>
                          <w:r>
                            <w:rPr>
                              <w:color w:val="4472C4" w:themeColor="accent1"/>
                            </w:rPr>
                            <w:t>Parish Office, St Matthew’s Church, Lumley Avenue, Skegness, PE25 3AN</w:t>
                          </w:r>
                        </w:sdtContent>
                      </w:sdt>
                    </w:p>
                    <w:p>
                      <w:pPr>
                        <w:pStyle w:val="NoSpacing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color w:val="4472C4" w:themeColor="accent1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bookmarkStart w:id="6" w:name="_Hlk523600445"/>
                      <w:bookmarkStart w:id="7" w:name="_Hlk523600444"/>
                      <w:bookmarkEnd w:id="6"/>
                      <w:bookmarkEnd w:id="7"/>
                      <w:r>
                        <w:rPr>
                          <w:color w:val="4472C4" w:themeColor="accent1"/>
                        </w:rPr>
                        <w:t>Email: Info@skegness-anglican.org.uk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7" wp14:anchorId="077FFE45">
                <wp:simplePos x="0" y="0"/>
                <wp:positionH relativeFrom="margin">
                  <wp:posOffset>2129155</wp:posOffset>
                </wp:positionH>
                <wp:positionV relativeFrom="paragraph">
                  <wp:posOffset>12065</wp:posOffset>
                </wp:positionV>
                <wp:extent cx="1511935" cy="1804035"/>
                <wp:effectExtent l="190500" t="171450" r="184150" b="177800"/>
                <wp:wrapSquare wrapText="bothSides"/>
                <wp:docPr id="4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511280" cy="1803240"/>
                        </a:xfrm>
                        <a:prstGeom prst="rect">
                          <a:avLst/>
                        </a:prstGeom>
                        <a:ln w="190440">
                          <a:solidFill>
                            <a:srgbClr val="ffffff"/>
                          </a:solidFill>
                          <a:round/>
                        </a:ln>
                        <a:effectLst>
                          <a:outerShdw algn="tl" blurRad="50000" rotWithShape="0">
                            <a:srgbClr val="000000">
                              <a:alpha val="41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800000"/>
                          </a:lightRig>
                        </a:scene3d>
                        <a:sp3d contourW="6350">
                          <a:bevelT w="50800" h="1651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Picture 2" stroked="t" style="position:absolute;margin-left:167.65pt;margin-top:0.95pt;width:118.95pt;height:141.95pt;mso-position-horizontal-relative:margin" wp14:anchorId="077FFE45">
                <v:imagedata r:id="rId3" o:detectmouseclick="t"/>
                <w10:wrap type="none"/>
                <v:stroke color="white" weight="190440" joinstyle="round" endcap="flat"/>
                <v:shadow on="t" obscured="f" color="black"/>
              </v:rect>
            </w:pict>
          </mc:Fallback>
        </mc:AlternateContent>
      </w:r>
      <w:r>
        <w:br w:type="page"/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bookmarkStart w:id="8" w:name="__DdeLink__339_961382367"/>
      <w:r>
        <w:rPr>
          <w:rFonts w:ascii="Verdana" w:hAnsi="Verdana"/>
          <w:sz w:val="24"/>
          <w:szCs w:val="24"/>
        </w:rPr>
        <w:t xml:space="preserve">Welcome to our </w:t>
      </w:r>
      <w:r>
        <w:rPr>
          <w:rFonts w:ascii="Verdana" w:hAnsi="Verdana"/>
          <w:sz w:val="24"/>
          <w:szCs w:val="24"/>
        </w:rPr>
        <w:t>Free community choir competition.</w:t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busy season in Skegness is over and as autumn begins, it is time to have some fun!</w:t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Evidence has proven that singing is good for you.  It improves health, wellbeing and can assist community spirit.</w:t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bookmarkStart w:id="9" w:name="__DdeLink__339_961382367"/>
      <w:bookmarkEnd w:id="9"/>
      <w:r>
        <w:rPr>
          <w:rFonts w:ascii="Verdana" w:hAnsi="Verdana"/>
          <w:sz w:val="24"/>
          <w:szCs w:val="24"/>
        </w:rPr>
        <w:t>To participate in the Community Choir Competition, please complete the application form. Please carefully read the terms and conditions as stated in this document before applying.</w:t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Categories are: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Junior </w:t>
        <w:tab/>
        <w:tab/>
        <w:t xml:space="preserve">Up to 10 years 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Youth</w:t>
        <w:tab/>
        <w:tab/>
        <w:tab/>
        <w:t>11- 18 years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Young Adult</w:t>
        <w:tab/>
        <w:t>19 - 25 years</w:t>
      </w:r>
    </w:p>
    <w:p>
      <w:pPr>
        <w:pStyle w:val="ListParagraph"/>
        <w:numPr>
          <w:ilvl w:val="0"/>
          <w:numId w:val="2"/>
        </w:numPr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Adult</w:t>
        <w:tab/>
        <w:tab/>
        <w:tab/>
        <w:t>Members over the age of 18 years</w:t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Points are given for the following: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Musical arrangement and harmony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Voice harmony and melody integration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Rhythm and beat control and fitting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spiritual meaning of the Lyrics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Performances and/or actions according to the song being sung.</w:t>
      </w:r>
    </w:p>
    <w:p>
      <w:pPr>
        <w:pStyle w:val="ListParagraph"/>
        <w:numPr>
          <w:ilvl w:val="0"/>
          <w:numId w:val="4"/>
        </w:numPr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Appearance of the dress code of Choir Members</w:t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look forward to receiving your application</w:t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Skegness Group of Churches, </w:t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Parish Office</w:t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 Matthew’s Church</w:t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Lumley Avenue, </w:t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Skegness, </w:t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PE25 2AT  </w:t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Email: info@skegness-anglican.org.uk</w:t>
      </w:r>
    </w:p>
    <w:p>
      <w:pPr>
        <w:pStyle w:val="Normal"/>
        <w:spacing w:lineRule="auto" w:line="240" w:before="0"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Entry is open to amateur choirs of all ages from anywhere. </w:t>
      </w:r>
    </w:p>
    <w:p>
      <w:pPr>
        <w:pStyle w:val="Normal"/>
        <w:spacing w:lineRule="auto" w:line="360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Definition of Amateur: No individual member of the choir shall be paid on a regular basis for their musical services or be professional singers.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Choirs should comprise of a minimum of 6 singers with a maximum of 12 singers.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piano and church organ are available for accompaniment. Other instruments are restricted to those which can be carried on and off stage.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Choirs may sing along to a pre-recorded accompaniment. However, the</w:t>
      </w:r>
    </w:p>
    <w:p>
      <w:pPr>
        <w:pStyle w:val="ListParagraph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accompaniment must be purely instrumental and must not contain any vocals.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programme may include any style of music.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Lyrics must be non-offensive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The suitability of the chosen songs will be taken into consideration by the judges.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The use of fire extinguishers, fog, dry ice, any other form of smoke, including candles, is strictly forbidden during the event.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total length of the three musical items should be no longer than 12 minutes duration.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Only applications on the official forms received to The Parish Office by Midnight on 30 November 2018 will be accepted.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Group Organisers:  When submitting entry forms please ensure that your application form also has a signed Photo Consent Form for each under 18 year-old attending.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Depending on number of entrants will determine whether heats will be performed before the final on Saturday 28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2019</w:t>
      </w:r>
      <w:bookmarkStart w:id="10" w:name="_GoBack"/>
      <w:bookmarkEnd w:id="10"/>
      <w:r>
        <w:rPr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Choirs will be judged by our panel of judges with a musical background.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Decisions of the panel of judges are final and cannot be contested.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Each entrant will receive a Certificate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There will be Bronze, Silver and Gold medals awarded to each choir member of each category of finalist.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The winning Choir of each category will receive a Trophy.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There will be an overall winner of the competition who will receive a cup as well as being crowned St Matthew’s Choir of the Year.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reserve the right to use photographs taken during the events for Media identified by the event organiser, future Community Choir </w:t>
      </w:r>
    </w:p>
    <w:p>
      <w:pPr>
        <w:pStyle w:val="ListParagraph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Competition publicity, including posters, flyers, adverts, the Church website and other social media.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Have fun practicing, who knows you could win it!</w:t>
      </w:r>
    </w:p>
    <w:p>
      <w:pPr>
        <w:pStyle w:val="Normal"/>
        <w:jc w:val="center"/>
        <w:rPr>
          <w:rFonts w:ascii="Verdana" w:hAnsi="Verdana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 wp14:anchorId="5FE86F12">
                <wp:extent cx="1511935" cy="1804035"/>
                <wp:effectExtent l="0" t="0" r="0" b="0"/>
                <wp:docPr id="5" name="the-cross-of-jesus-and-musical-notes-vector-15040996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he-cross-of-jesus-and-musical-notes-vector-15040996.jpg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511280" cy="1803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algn="tl" blurRad="190500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the-cross-of-jesus-and-musical-notes-vector-15040996.jpg" stroked="f" style="position:absolute;margin-left:0pt;margin-top:0pt;width:118.95pt;height:141.95pt" wp14:anchorId="5FE86F12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40" w:right="1440" w:header="708" w:top="1440" w:footer="708" w:bottom="1440" w:gutter="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sz w:val="16"/>
        <w:szCs w:val="16"/>
      </w:rPr>
      <w:t>THE SKEGNESS GROUP OF CHURCHES:  Parish Office, St Matthew’s Church, Lumley Avenue, Skegness, PE25 3AN</w:t>
    </w:r>
    <w:r>
      <w:rPr/>
      <w:t xml:space="preserve"> </w:t>
      <w:tab/>
      <w:t>Email: info@skegness-anglican.org.uk</w:t>
      <w:tab/>
      <w:t>1 September 2018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/>
        <w:b/>
        <w:b/>
        <w:sz w:val="28"/>
        <w:szCs w:val="28"/>
      </w:rPr>
    </w:pPr>
    <w:r>
      <w:drawing>
        <wp:anchor behindDoc="0" distT="0" distB="0" distL="114300" distR="117475" simplePos="0" locked="0" layoutInCell="1" allowOverlap="1" relativeHeight="5">
          <wp:simplePos x="0" y="0"/>
          <wp:positionH relativeFrom="column">
            <wp:posOffset>-495935</wp:posOffset>
          </wp:positionH>
          <wp:positionV relativeFrom="paragraph">
            <wp:posOffset>-240030</wp:posOffset>
          </wp:positionV>
          <wp:extent cx="1082675" cy="1085850"/>
          <wp:effectExtent l="0" t="0" r="0" b="0"/>
          <wp:wrapTight wrapText="bothSides">
            <wp:wrapPolygon edited="0">
              <wp:start x="7213" y="0"/>
              <wp:lineTo x="4932" y="756"/>
              <wp:lineTo x="-11" y="4922"/>
              <wp:lineTo x="-11" y="14393"/>
              <wp:lineTo x="1890" y="18181"/>
              <wp:lineTo x="6452" y="21211"/>
              <wp:lineTo x="7213" y="21211"/>
              <wp:lineTo x="14057" y="21211"/>
              <wp:lineTo x="14817" y="21211"/>
              <wp:lineTo x="19380" y="18181"/>
              <wp:lineTo x="21281" y="14393"/>
              <wp:lineTo x="21281" y="4922"/>
              <wp:lineTo x="16339" y="756"/>
              <wp:lineTo x="14057" y="0"/>
              <wp:lineTo x="7213" y="0"/>
            </wp:wrapPolygon>
          </wp:wrapTight>
          <wp:docPr id="6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sz w:val="28"/>
        <w:szCs w:val="28"/>
      </w:rPr>
      <w:t>C</w:t>
    </w:r>
    <w:r>
      <w:rPr>
        <w:rFonts w:ascii="Verdana" w:hAnsi="Verdana"/>
        <w:b/>
        <w:sz w:val="28"/>
        <w:szCs w:val="28"/>
      </w:rPr>
      <w:t>OMMUNITY CHOIR COMPETITION</w:t>
    </w:r>
  </w:p>
  <w:p>
    <w:pPr>
      <w:pStyle w:val="Header"/>
      <w:jc w:val="center"/>
      <w:rPr>
        <w:rFonts w:ascii="Verdana" w:hAnsi="Verdana"/>
        <w:b/>
        <w:b/>
        <w:sz w:val="28"/>
        <w:szCs w:val="28"/>
      </w:rPr>
    </w:pPr>
    <w:r>
      <w:rPr>
        <w:rFonts w:ascii="Verdana" w:hAnsi="Verdana"/>
        <w:b/>
        <w:sz w:val="28"/>
        <w:szCs w:val="28"/>
      </w:rPr>
    </w:r>
  </w:p>
  <w:p>
    <w:pPr>
      <w:pStyle w:val="Head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ab/>
      <w:t>Terms and Conditions</w:t>
    </w:r>
  </w:p>
  <w:p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</w:r>
  </w:p>
  <w:p>
    <w:pPr>
      <w:pStyle w:val="Header"/>
      <w:jc w:val="center"/>
      <w:rPr/>
    </w:pPr>
    <w:r>
      <w:rPr>
        <w:rFonts w:ascii="Verdana" w:hAnsi="Verdana"/>
        <w:sz w:val="28"/>
        <w:szCs w:val="28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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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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c564b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64b"/>
    <w:pPr>
      <w:keepNext/>
      <w:keepLines/>
      <w:spacing w:lineRule="auto" w:line="240" w:before="400" w:after="40"/>
      <w:outlineLvl w:val="0"/>
    </w:pPr>
    <w:rPr>
      <w:rFonts w:ascii="Calibri Light" w:hAnsi="Calibri Light" w:eastAsia="" w:cs="" w:asciiTheme="majorHAnsi" w:cstheme="majorBidi" w:eastAsiaTheme="majorEastAsia" w:hAnsiTheme="majorHAns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64b"/>
    <w:pPr>
      <w:keepNext/>
      <w:keepLines/>
      <w:spacing w:lineRule="auto" w:line="240"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64b"/>
    <w:pPr>
      <w:keepNext/>
      <w:keepLines/>
      <w:spacing w:lineRule="auto" w:line="240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64b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64b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64b"/>
    <w:pPr>
      <w:keepNext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64b"/>
    <w:pPr>
      <w:keepNext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64b"/>
    <w:pPr>
      <w:keepNext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64b"/>
    <w:pPr>
      <w:keepNext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e53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53a3d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e16ac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16acb"/>
    <w:rPr/>
  </w:style>
  <w:style w:type="character" w:styleId="NoSpacingChar" w:customStyle="1">
    <w:name w:val="No Spacing Char"/>
    <w:basedOn w:val="DefaultParagraphFont"/>
    <w:link w:val="NoSpacing"/>
    <w:uiPriority w:val="1"/>
    <w:qFormat/>
    <w:rsid w:val="00f948ca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5c564b"/>
    <w:rPr>
      <w:rFonts w:ascii="Calibri Light" w:hAnsi="Calibri Light" w:eastAsia="" w:cs="" w:asciiTheme="majorHAnsi" w:cstheme="majorBidi" w:eastAsiaTheme="majorEastAsia" w:hAnsiTheme="majorHAnsi"/>
      <w:color w:val="1F3864" w:themeColor="accent1" w:themeShade="80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5c564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5c564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5c564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5c564b"/>
    <w:rPr>
      <w:rFonts w:ascii="Calibri Light" w:hAnsi="Calibri Light" w:eastAsia="" w:cs="" w:asciiTheme="majorHAnsi" w:cstheme="majorBidi" w:eastAsiaTheme="majorEastAsia" w:hAnsiTheme="majorHAns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5c564b"/>
    <w:rPr>
      <w:rFonts w:ascii="Calibri Light" w:hAnsi="Calibri Light" w:eastAsia="" w:cs="" w:asciiTheme="majorHAnsi" w:cstheme="majorBidi" w:eastAsiaTheme="majorEastAsia" w:hAnsiTheme="majorHAns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5c564b"/>
    <w:rPr>
      <w:rFonts w:ascii="Calibri Light" w:hAnsi="Calibri Light" w:eastAsia="" w:cs="" w:asciiTheme="majorHAnsi" w:cstheme="majorBidi" w:eastAsiaTheme="majorEastAsia" w:hAnsiTheme="majorHAns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5c564b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5c564b"/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</w:rPr>
  </w:style>
  <w:style w:type="character" w:styleId="TitleChar" w:customStyle="1">
    <w:name w:val="Title Char"/>
    <w:basedOn w:val="DefaultParagraphFont"/>
    <w:link w:val="Title"/>
    <w:uiPriority w:val="10"/>
    <w:qFormat/>
    <w:rsid w:val="005c564b"/>
    <w:rPr>
      <w:rFonts w:ascii="Calibri Light" w:hAnsi="Calibri Light" w:eastAsia="" w:cs="" w:asciiTheme="majorHAnsi" w:cstheme="majorBidi" w:eastAsiaTheme="majorEastAsia" w:hAnsiTheme="majorHAnsi"/>
      <w:caps/>
      <w:color w:val="44546A" w:themeColor="text2"/>
      <w:spacing w:val="-15"/>
      <w:sz w:val="72"/>
      <w:szCs w:val="7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5c564b"/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c564b"/>
    <w:rPr>
      <w:b/>
      <w:bCs/>
    </w:rPr>
  </w:style>
  <w:style w:type="character" w:styleId="Emphasis">
    <w:name w:val="Emphasis"/>
    <w:basedOn w:val="DefaultParagraphFont"/>
    <w:uiPriority w:val="20"/>
    <w:qFormat/>
    <w:rsid w:val="005c564b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qFormat/>
    <w:rsid w:val="005c564b"/>
    <w:rPr>
      <w:color w:val="44546A" w:themeColor="text2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5c564b"/>
    <w:rPr>
      <w:rFonts w:ascii="Calibri Light" w:hAnsi="Calibri Light" w:eastAsia="" w:cs="" w:asciiTheme="majorHAnsi" w:cstheme="majorBidi" w:eastAsiaTheme="majorEastAsia" w:hAnsiTheme="majorHAns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564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56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564b"/>
    <w:rPr>
      <w:smallCaps/>
      <w:color w:val="595959" w:themeColor="text1" w:themeTint="a6"/>
      <w:u w:val="none" w:color="7F7F7F"/>
    </w:rPr>
  </w:style>
  <w:style w:type="character" w:styleId="IntenseReference">
    <w:name w:val="Intense Reference"/>
    <w:basedOn w:val="DefaultParagraphFont"/>
    <w:uiPriority w:val="32"/>
    <w:qFormat/>
    <w:rsid w:val="005c564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c564b"/>
    <w:rPr>
      <w:b/>
      <w:bCs/>
      <w:smallCaps/>
      <w:spacing w:val="1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95a7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e16acb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e16acb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NoSpacing">
    <w:name w:val="No Spacing"/>
    <w:link w:val="NoSpacingChar"/>
    <w:uiPriority w:val="1"/>
    <w:qFormat/>
    <w:rsid w:val="005c564b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2300b5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semiHidden/>
    <w:unhideWhenUsed/>
    <w:qFormat/>
    <w:rsid w:val="005c564b"/>
    <w:pPr>
      <w:spacing w:lineRule="auto" w:line="240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c564b"/>
    <w:pPr>
      <w:spacing w:lineRule="auto" w:line="204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64b"/>
    <w:pPr>
      <w:spacing w:lineRule="auto" w:line="240" w:before="0" w:after="240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564b"/>
    <w:pPr>
      <w:spacing w:before="120" w:after="120"/>
      <w:ind w:left="720" w:hanging="0"/>
    </w:pPr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64b"/>
    <w:pPr>
      <w:spacing w:lineRule="auto" w:line="240" w:beforeAutospacing="1" w:after="240"/>
      <w:ind w:left="720" w:hanging="0"/>
      <w:jc w:val="center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pacing w:val="-6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64b"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95a7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A393F0EEF442E4908B3C7D16BC6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2EA30-C150-44B2-B2B7-334859210322}"/>
      </w:docPartPr>
      <w:docPartBody>
        <w:p w:rsidR="000B5408" w:rsidRDefault="00DC7812" w:rsidP="00DC7812">
          <w:pPr>
            <w:pStyle w:val="9FA393F0EEF442E4908B3C7D16BC6694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9934F294EC92435FAA3C6EA042C9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50B6-B696-47C4-B393-FE6416233F56}"/>
      </w:docPartPr>
      <w:docPartBody>
        <w:p w:rsidR="000B5408" w:rsidRDefault="00DC7812" w:rsidP="00DC7812">
          <w:pPr>
            <w:pStyle w:val="9934F294EC92435FAA3C6EA042C94755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80"/>
    <w:rsid w:val="00027FC5"/>
    <w:rsid w:val="000B5408"/>
    <w:rsid w:val="00621319"/>
    <w:rsid w:val="00762104"/>
    <w:rsid w:val="009B4080"/>
    <w:rsid w:val="00C168F4"/>
    <w:rsid w:val="00C6469B"/>
    <w:rsid w:val="00D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1DA078E4874FB8A7856E65E13A8F49">
    <w:name w:val="EC1DA078E4874FB8A7856E65E13A8F49"/>
    <w:rsid w:val="009B4080"/>
  </w:style>
  <w:style w:type="paragraph" w:customStyle="1" w:styleId="9FA393F0EEF442E4908B3C7D16BC6694">
    <w:name w:val="9FA393F0EEF442E4908B3C7D16BC6694"/>
    <w:rsid w:val="00DC7812"/>
  </w:style>
  <w:style w:type="paragraph" w:customStyle="1" w:styleId="9934F294EC92435FAA3C6EA042C94755">
    <w:name w:val="9934F294EC92435FAA3C6EA042C94755"/>
    <w:rsid w:val="00DC7812"/>
  </w:style>
  <w:style w:type="paragraph" w:customStyle="1" w:styleId="16F1848A573B42F6AB5A7257703BBE21">
    <w:name w:val="16F1848A573B42F6AB5A7257703BBE21"/>
    <w:rsid w:val="00DC7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2018-09-01T00:00:00</PublishDate>
  <Abstract/>
  <CompanyAddress>Parish Office, St Matthew’s Church, Lumley Avenue, Skegness, PE25 3AN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6E6BD88B-13F5-48C5-A88B-9881CC5A9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LibreOffice/5.4.0.3$Windows_X86_64 LibreOffice_project/7556cbc6811c9d992f4064ab9287069087d7f62c</Application>
  <Pages>4</Pages>
  <Words>590</Words>
  <Characters>3023</Characters>
  <CharactersWithSpaces>3565</CharactersWithSpaces>
  <Paragraphs>58</Paragraphs>
  <Company>The skegness group of churches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2018-08-19T16:11:00Z</dcterms:created>
  <dc:creator>Michelle Houldershaw</dc:creator>
  <dc:description/>
  <dc:language>en-US</dc:language>
  <cp:lastModifiedBy>Michelle Houldershaw</cp:lastModifiedBy>
  <cp:lastPrinted>2018-09-01T20:43:00Z</cp:lastPrinted>
  <dcterms:modified xsi:type="dcterms:W3CDTF">2018-10-03T16:07:00Z</dcterms:modified>
  <cp:revision>55</cp:revision>
  <dc:subject>Application Pack</dc:subject>
  <dc:title>Community choir competition 2019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The skegness group of churches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